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4F" w:rsidRDefault="001B384F" w:rsidP="001B384F">
      <w:pPr>
        <w:pStyle w:val="Standard"/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B384F" w:rsidRDefault="001B384F" w:rsidP="001B384F">
      <w:pPr>
        <w:pStyle w:val="Standard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образования «Наследие»</w:t>
      </w:r>
    </w:p>
    <w:p w:rsidR="001B384F" w:rsidRDefault="001B384F" w:rsidP="001B384F">
      <w:pPr>
        <w:jc w:val="center"/>
        <w:rPr>
          <w:rStyle w:val="3"/>
          <w:rFonts w:eastAsiaTheme="minorEastAsia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  <w:r>
        <w:rPr>
          <w:rStyle w:val="3"/>
          <w:rFonts w:eastAsiaTheme="minorEastAsia"/>
        </w:rPr>
        <w:t xml:space="preserve">Аналитическая справка </w:t>
      </w:r>
    </w:p>
    <w:p w:rsidR="001B384F" w:rsidRDefault="001B384F" w:rsidP="001B384F">
      <w:pPr>
        <w:jc w:val="center"/>
        <w:rPr>
          <w:rStyle w:val="3"/>
          <w:rFonts w:eastAsiaTheme="minorEastAsia"/>
          <w:b w:val="0"/>
          <w:bCs w:val="0"/>
        </w:rPr>
      </w:pPr>
      <w:r>
        <w:rPr>
          <w:rStyle w:val="3"/>
          <w:rFonts w:eastAsiaTheme="minorEastAsia"/>
        </w:rPr>
        <w:t xml:space="preserve">о прохождении государственной итоговой аттестации </w:t>
      </w:r>
    </w:p>
    <w:p w:rsidR="001B384F" w:rsidRDefault="001B384F" w:rsidP="001B384F">
      <w:pPr>
        <w:jc w:val="center"/>
      </w:pPr>
      <w:r>
        <w:rPr>
          <w:rStyle w:val="3"/>
          <w:rFonts w:eastAsiaTheme="minorEastAsia"/>
        </w:rPr>
        <w:t>в форме ЕГЭ 2020-2021 учебном году</w:t>
      </w: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11 классе итоговую аттестацию проходила одна ученица. Подготовка к экзаменам велась через повто</w:t>
      </w:r>
      <w:r>
        <w:rPr>
          <w:sz w:val="28"/>
          <w:szCs w:val="28"/>
        </w:rPr>
        <w:softHyphen/>
        <w:t>рение тем на уроках, на консультациях, еженедельно проводимых учителем, через самостоятель</w:t>
      </w:r>
      <w:r>
        <w:rPr>
          <w:sz w:val="28"/>
          <w:szCs w:val="28"/>
        </w:rPr>
        <w:softHyphen/>
        <w:t>ную работу дома с использованием материалов, выданных учителем, материалов для подготовки с различных сайтов.</w:t>
      </w:r>
    </w:p>
    <w:p w:rsidR="001B384F" w:rsidRDefault="001B384F" w:rsidP="001B384F">
      <w:pPr>
        <w:pStyle w:val="20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ab/>
        <w:t>Экзаменационная работа по русскому языку для выпускников 11 класса, как и в прошлые годы, имела свое назначение - оценить подготовку выпускников средней школы с целью их итоговой атте</w:t>
      </w:r>
      <w:r>
        <w:rPr>
          <w:sz w:val="28"/>
          <w:szCs w:val="28"/>
        </w:rPr>
        <w:softHyphen/>
        <w:t xml:space="preserve">стации и отбора абитуриентов для поступления в вузы. </w:t>
      </w:r>
    </w:p>
    <w:p w:rsidR="001B384F" w:rsidRDefault="001B384F" w:rsidP="001B384F">
      <w:pPr>
        <w:pStyle w:val="20"/>
        <w:shd w:val="clear" w:color="auto" w:fill="auto"/>
        <w:spacing w:before="0" w:after="240"/>
        <w:ind w:right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экзамене по русскому языку увеличилось количество заданий: теперь их не 26, как было раньше, а 27. Появилось новое задание 21, в котором проверяется умение осуществлять пунктуационный анализ текста. </w:t>
      </w:r>
    </w:p>
    <w:p w:rsidR="001B384F" w:rsidRDefault="001B384F" w:rsidP="001B384F">
      <w:pPr>
        <w:pStyle w:val="20"/>
        <w:shd w:val="clear" w:color="auto" w:fill="auto"/>
        <w:spacing w:before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раньше на экзамене приходилось работать только с запятыми, то теперь в этом задании могут встречаться и двоеточие, и тире. </w:t>
      </w:r>
    </w:p>
    <w:p w:rsidR="001B384F" w:rsidRDefault="001B384F" w:rsidP="001B38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384F" w:rsidRDefault="001B384F" w:rsidP="001B384F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Дата проведения: 03.06.2020г.</w:t>
      </w:r>
    </w:p>
    <w:p w:rsidR="001B384F" w:rsidRDefault="001B384F" w:rsidP="001B384F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Количество участников: 1</w:t>
      </w:r>
    </w:p>
    <w:p w:rsidR="001B384F" w:rsidRDefault="001B384F" w:rsidP="001B384F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Первичный балл:54</w:t>
      </w:r>
    </w:p>
    <w:p w:rsidR="001B384F" w:rsidRDefault="001B384F" w:rsidP="001B384F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Тестовый балл:90</w:t>
      </w:r>
    </w:p>
    <w:p w:rsidR="001B384F" w:rsidRDefault="00301E70" w:rsidP="001B384F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Афлатанова Яна  набрала</w:t>
      </w:r>
      <w:r w:rsidR="001B384F">
        <w:rPr>
          <w:sz w:val="28"/>
          <w:szCs w:val="28"/>
        </w:rPr>
        <w:t xml:space="preserve"> максимальное количество</w:t>
      </w:r>
      <w:r>
        <w:rPr>
          <w:sz w:val="28"/>
          <w:szCs w:val="28"/>
        </w:rPr>
        <w:t xml:space="preserve"> баллов (90б), т.е. экзамен сдала.</w:t>
      </w:r>
      <w:r w:rsidR="001B384F">
        <w:rPr>
          <w:sz w:val="28"/>
          <w:szCs w:val="28"/>
        </w:rPr>
        <w:t xml:space="preserve"> </w:t>
      </w:r>
    </w:p>
    <w:p w:rsidR="001B384F" w:rsidRDefault="001B384F" w:rsidP="001B384F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Экзамен состоял из двух частей: 1 – тестовое задание, 2- написание сочинения. </w:t>
      </w:r>
    </w:p>
    <w:p w:rsidR="001B384F" w:rsidRDefault="001B384F" w:rsidP="001B384F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Успеваемость составила 100% </w:t>
      </w:r>
    </w:p>
    <w:p w:rsidR="001B384F" w:rsidRDefault="00301E70" w:rsidP="001B384F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Обученность -100</w:t>
      </w:r>
      <w:r w:rsidR="001B384F">
        <w:rPr>
          <w:sz w:val="28"/>
          <w:szCs w:val="28"/>
        </w:rPr>
        <w:t xml:space="preserve">% </w:t>
      </w:r>
    </w:p>
    <w:p w:rsidR="001B384F" w:rsidRDefault="001B384F" w:rsidP="001B384F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Качество знаний- 100% </w:t>
      </w:r>
    </w:p>
    <w:p w:rsidR="001B384F" w:rsidRDefault="001B384F" w:rsidP="001B384F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Средний оценочный  б</w:t>
      </w:r>
      <w:r w:rsidR="00301E70">
        <w:rPr>
          <w:sz w:val="28"/>
          <w:szCs w:val="28"/>
        </w:rPr>
        <w:t>алл – 5б</w:t>
      </w:r>
    </w:p>
    <w:p w:rsidR="001B384F" w:rsidRPr="009F5C60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5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Таблица результатов</w:t>
      </w:r>
    </w:p>
    <w:tbl>
      <w:tblPr>
        <w:tblW w:w="7515" w:type="dxa"/>
        <w:tblCellSpacing w:w="0" w:type="dxa"/>
        <w:tblInd w:w="556" w:type="dxa"/>
        <w:tblLayout w:type="fixed"/>
        <w:tblLook w:val="04A0" w:firstRow="1" w:lastRow="0" w:firstColumn="1" w:lastColumn="0" w:noHBand="0" w:noVBand="1"/>
      </w:tblPr>
      <w:tblGrid>
        <w:gridCol w:w="1842"/>
        <w:gridCol w:w="1560"/>
        <w:gridCol w:w="1276"/>
        <w:gridCol w:w="1561"/>
        <w:gridCol w:w="1276"/>
      </w:tblGrid>
      <w:tr w:rsidR="001B384F" w:rsidRPr="009F5C60" w:rsidTr="009239AD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0-35%- «2»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36-56% «3»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57-71% «4»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72%+ «5»</w:t>
            </w:r>
          </w:p>
        </w:tc>
      </w:tr>
      <w:tr w:rsidR="001B384F" w:rsidRPr="009F5C60" w:rsidTr="009239AD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994293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384F"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994293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9F5C60" w:rsidRDefault="001B384F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384F" w:rsidRPr="009F5C60" w:rsidRDefault="001B384F" w:rsidP="001B38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584"/>
        <w:gridCol w:w="1335"/>
        <w:gridCol w:w="1183"/>
      </w:tblGrid>
      <w:tr w:rsidR="001B384F" w:rsidRPr="009F5C60" w:rsidTr="009239AD">
        <w:trPr>
          <w:jc w:val="center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1B384F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1B384F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1B384F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1B384F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1B384F" w:rsidRPr="009F5C60" w:rsidTr="009239AD">
        <w:trPr>
          <w:jc w:val="center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994293" w:rsidP="009239A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Афлатанова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Яна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994293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="001B384F" w:rsidRPr="009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994293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84F" w:rsidRPr="009F5C60" w:rsidRDefault="00994293" w:rsidP="009239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1B384F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384F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384F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384F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D63A9" w:rsidRDefault="008D63A9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384F" w:rsidRDefault="001B384F" w:rsidP="001B38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Анализ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части. Задания с кратким ответом</w:t>
      </w:r>
    </w:p>
    <w:tbl>
      <w:tblPr>
        <w:tblW w:w="978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9"/>
        <w:gridCol w:w="7322"/>
        <w:gridCol w:w="1709"/>
      </w:tblGrid>
      <w:tr w:rsidR="001B384F" w:rsidTr="009239AD">
        <w:trPr>
          <w:trHeight w:val="30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зад.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задания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BD2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мысль и тема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(постановка ударения).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паронимов (лексикология).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 (кроме паронимов)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форм слова (морфология).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нормы. Нормы согласования, управления.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BD23B4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4б 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</w:t>
            </w:r>
            <w:r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</w:t>
            </w:r>
            <w:r w:rsidR="001B384F"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различных частей речи (кроме - Н- НН-).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личных окончаний глаголов и суффиксов причастий.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591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НЕ и НИ.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Слитное, раздельное, дефисное написание слов.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– Н – НН – в различных частях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сложносочинённом предложении и в предложении с однородными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обособленными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словах и конструкциях, грамматически не связанных с членами предложения.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текста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BD23B4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 из 1б</w:t>
            </w:r>
          </w:p>
        </w:tc>
      </w:tr>
      <w:tr w:rsidR="001B384F" w:rsidTr="009239AD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BD23B4" w:rsidP="009239AD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384F" w:rsidTr="009239AD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BD23B4" w:rsidRDefault="00BD23B4" w:rsidP="009239AD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 из 1б</w:t>
            </w:r>
          </w:p>
        </w:tc>
      </w:tr>
      <w:tr w:rsidR="001B384F" w:rsidTr="009239AD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средства выразительности.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BD23B4" w:rsidRDefault="00BD23B4" w:rsidP="009239A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3б и 4</w:t>
            </w:r>
            <w:r w:rsidR="001B384F" w:rsidRPr="00BD23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</w:tr>
      <w:tr w:rsidR="001B384F" w:rsidTr="009239AD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Default="001B384F" w:rsidP="00923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84F" w:rsidRPr="00BD23B4" w:rsidRDefault="00BD23B4" w:rsidP="00BD23B4">
            <w:pPr>
              <w:spacing w:after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BD23B4">
              <w:rPr>
                <w:rFonts w:cs="Times New Roman"/>
                <w:b/>
                <w:color w:val="FF0000"/>
                <w:sz w:val="28"/>
                <w:szCs w:val="28"/>
              </w:rPr>
              <w:t>24 из 25 б</w:t>
            </w:r>
          </w:p>
        </w:tc>
      </w:tr>
    </w:tbl>
    <w:p w:rsidR="00720177" w:rsidRDefault="009256B3" w:rsidP="007201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1 части выпускница</w:t>
      </w:r>
      <w:r w:rsidR="00F04D9F">
        <w:rPr>
          <w:rFonts w:ascii="Times New Roman" w:eastAsia="Times New Roman" w:hAnsi="Times New Roman" w:cs="Times New Roman"/>
          <w:sz w:val="32"/>
          <w:szCs w:val="32"/>
        </w:rPr>
        <w:t xml:space="preserve"> успешно справила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>сь с заданиями по микротексту (№1-7), в задании №8 на установление соответствия между предложениями и допущенными в них гр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амматическими ошибками 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уч</w:t>
      </w:r>
      <w:r w:rsidR="00F04D9F">
        <w:rPr>
          <w:rFonts w:ascii="Times New Roman" w:eastAsia="Times New Roman" w:hAnsi="Times New Roman" w:cs="Times New Roman"/>
          <w:sz w:val="32"/>
          <w:szCs w:val="32"/>
        </w:rPr>
        <w:t xml:space="preserve">еница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допустила ошибки (из 5 б 4б набрала)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. Задание №7 Морфологические формы (образование форм слова) было выполнено на 100%.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Задание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 №</w:t>
      </w:r>
      <w:proofErr w:type="gramStart"/>
      <w:r w:rsidR="001B384F">
        <w:rPr>
          <w:rFonts w:ascii="Times New Roman" w:eastAsia="Times New Roman" w:hAnsi="Times New Roman" w:cs="Times New Roman"/>
          <w:sz w:val="32"/>
          <w:szCs w:val="32"/>
        </w:rPr>
        <w:t>21( п</w:t>
      </w:r>
      <w:r>
        <w:rPr>
          <w:rFonts w:ascii="Times New Roman" w:eastAsia="Times New Roman" w:hAnsi="Times New Roman" w:cs="Times New Roman"/>
          <w:sz w:val="32"/>
          <w:szCs w:val="32"/>
        </w:rPr>
        <w:t>унктуационный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анализ текста) выполнено на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100% </w:t>
      </w:r>
      <w:r>
        <w:rPr>
          <w:rFonts w:ascii="Times New Roman" w:eastAsia="Times New Roman" w:hAnsi="Times New Roman" w:cs="Times New Roman"/>
          <w:sz w:val="32"/>
          <w:szCs w:val="32"/>
        </w:rPr>
        <w:t>.Задания №23, 25 и 26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 выполнены  </w:t>
      </w:r>
      <w:r>
        <w:rPr>
          <w:rFonts w:ascii="Times New Roman" w:eastAsia="Times New Roman" w:hAnsi="Times New Roman" w:cs="Times New Roman"/>
          <w:sz w:val="32"/>
          <w:szCs w:val="32"/>
        </w:rPr>
        <w:t>с ошибками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B384F" w:rsidRDefault="001B384F" w:rsidP="00720177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Анализ 2 части</w:t>
      </w:r>
    </w:p>
    <w:p w:rsidR="001B384F" w:rsidRDefault="001B384F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целом, с заданием части 2 на экзаме</w:t>
      </w:r>
      <w:r w:rsidR="008D63A9">
        <w:rPr>
          <w:rFonts w:ascii="Times New Roman" w:eastAsia="Times New Roman" w:hAnsi="Times New Roman" w:cs="Times New Roman"/>
          <w:sz w:val="32"/>
          <w:szCs w:val="32"/>
        </w:rPr>
        <w:t>не по русскому языку ученица справилась на 100</w:t>
      </w:r>
      <w:r>
        <w:rPr>
          <w:rFonts w:ascii="Times New Roman" w:eastAsia="Times New Roman" w:hAnsi="Times New Roman" w:cs="Times New Roman"/>
          <w:sz w:val="32"/>
          <w:szCs w:val="32"/>
        </w:rPr>
        <w:t>%.</w:t>
      </w:r>
    </w:p>
    <w:p w:rsidR="008D63A9" w:rsidRDefault="008D63A9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Ученица осмысленно прочитала 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>тек</w:t>
      </w:r>
      <w:r>
        <w:rPr>
          <w:rFonts w:ascii="Times New Roman" w:eastAsia="Times New Roman" w:hAnsi="Times New Roman" w:cs="Times New Roman"/>
          <w:sz w:val="32"/>
          <w:szCs w:val="32"/>
        </w:rPr>
        <w:t>ст (К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1,К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2), верно сформулировала проблему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смогла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 выразить свое мнение и обоснова</w:t>
      </w:r>
      <w:r>
        <w:rPr>
          <w:rFonts w:ascii="Times New Roman" w:eastAsia="Times New Roman" w:hAnsi="Times New Roman" w:cs="Times New Roman"/>
          <w:sz w:val="32"/>
          <w:szCs w:val="32"/>
        </w:rPr>
        <w:t>ть ее.  Справилась на 100%.</w:t>
      </w:r>
    </w:p>
    <w:p w:rsidR="001B384F" w:rsidRDefault="008D63A9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Комментарий к сформулированной проблеме исходного текста набрала 1б из 2.</w:t>
      </w:r>
    </w:p>
    <w:p w:rsidR="001B384F" w:rsidRDefault="001B384F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В части «С</w:t>
      </w:r>
      <w:r w:rsidR="008D63A9">
        <w:rPr>
          <w:rFonts w:ascii="Times New Roman" w:eastAsia="Times New Roman" w:hAnsi="Times New Roman" w:cs="Times New Roman"/>
          <w:sz w:val="32"/>
          <w:szCs w:val="32"/>
        </w:rPr>
        <w:t>одержание сочинения» (К3, К</w:t>
      </w:r>
      <w:proofErr w:type="gramStart"/>
      <w:r w:rsidR="008D63A9">
        <w:rPr>
          <w:rFonts w:ascii="Times New Roman" w:eastAsia="Times New Roman" w:hAnsi="Times New Roman" w:cs="Times New Roman"/>
          <w:sz w:val="32"/>
          <w:szCs w:val="32"/>
        </w:rPr>
        <w:t>4)е</w:t>
      </w:r>
      <w:proofErr w:type="gramEnd"/>
      <w:r w:rsidR="008D63A9">
        <w:rPr>
          <w:rFonts w:ascii="Times New Roman" w:eastAsia="Times New Roman" w:hAnsi="Times New Roman" w:cs="Times New Roman"/>
          <w:sz w:val="32"/>
          <w:szCs w:val="32"/>
        </w:rPr>
        <w:t xml:space="preserve">   справила</w:t>
      </w:r>
      <w:r>
        <w:rPr>
          <w:rFonts w:ascii="Times New Roman" w:eastAsia="Times New Roman" w:hAnsi="Times New Roman" w:cs="Times New Roman"/>
          <w:sz w:val="32"/>
          <w:szCs w:val="32"/>
        </w:rPr>
        <w:t>сь с заданием. В части «Речевое о</w:t>
      </w:r>
      <w:r w:rsidR="008D63A9">
        <w:rPr>
          <w:rFonts w:ascii="Times New Roman" w:eastAsia="Times New Roman" w:hAnsi="Times New Roman" w:cs="Times New Roman"/>
          <w:sz w:val="32"/>
          <w:szCs w:val="32"/>
        </w:rPr>
        <w:t>формление сочинения». К5 и К6 100%   показала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умение охарактеризовать смысловую целостность, речевую связность, точность и выразительность речи. </w:t>
      </w:r>
    </w:p>
    <w:p w:rsidR="001B384F" w:rsidRDefault="001B384F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части «Гр</w:t>
      </w:r>
      <w:r w:rsidR="008D63A9">
        <w:rPr>
          <w:rFonts w:ascii="Times New Roman" w:eastAsia="Times New Roman" w:hAnsi="Times New Roman" w:cs="Times New Roman"/>
          <w:sz w:val="32"/>
          <w:szCs w:val="32"/>
        </w:rPr>
        <w:t>амотность» - К7-К12 ученица показала 100</w:t>
      </w:r>
      <w:r>
        <w:rPr>
          <w:rFonts w:ascii="Times New Roman" w:eastAsia="Times New Roman" w:hAnsi="Times New Roman" w:cs="Times New Roman"/>
          <w:sz w:val="32"/>
          <w:szCs w:val="32"/>
        </w:rPr>
        <w:t>% выполнения. В работах соблюдены этические  нормы языка.</w:t>
      </w:r>
      <w:r w:rsidR="008D63A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Пунктуационных и орфографических ошибок нет.</w:t>
      </w:r>
      <w:r w:rsidR="008D63A9">
        <w:rPr>
          <w:rStyle w:val="c2"/>
          <w:rFonts w:ascii="Times New Roman" w:hAnsi="Times New Roman" w:cs="Times New Roman"/>
          <w:sz w:val="32"/>
          <w:szCs w:val="32"/>
        </w:rPr>
        <w:t xml:space="preserve"> В</w:t>
      </w:r>
      <w:r w:rsidRPr="009E71EC">
        <w:rPr>
          <w:rStyle w:val="c2"/>
          <w:rFonts w:ascii="Times New Roman" w:hAnsi="Times New Roman" w:cs="Times New Roman"/>
          <w:sz w:val="32"/>
          <w:szCs w:val="32"/>
        </w:rPr>
        <w:t xml:space="preserve"> задании №27</w:t>
      </w:r>
      <w:r w:rsidR="008D63A9">
        <w:rPr>
          <w:rStyle w:val="c2"/>
          <w:rFonts w:ascii="Times New Roman" w:hAnsi="Times New Roman" w:cs="Times New Roman"/>
          <w:sz w:val="32"/>
          <w:szCs w:val="32"/>
        </w:rPr>
        <w:t xml:space="preserve"> из 25 максимального балла ученица набрала 24б</w:t>
      </w:r>
      <w:r w:rsidRPr="009E71EC">
        <w:rPr>
          <w:rStyle w:val="c2"/>
          <w:rFonts w:ascii="Times New Roman" w:hAnsi="Times New Roman" w:cs="Times New Roman"/>
          <w:sz w:val="32"/>
          <w:szCs w:val="32"/>
        </w:rPr>
        <w:t xml:space="preserve">. </w:t>
      </w:r>
    </w:p>
    <w:p w:rsidR="001B384F" w:rsidRDefault="00720177" w:rsidP="001B38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Ученица 11 класса успешно справилас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ь с работой. </w:t>
      </w:r>
      <w:r>
        <w:rPr>
          <w:rFonts w:ascii="Times New Roman" w:eastAsia="Times New Roman" w:hAnsi="Times New Roman" w:cs="Times New Roman"/>
          <w:sz w:val="32"/>
          <w:szCs w:val="32"/>
        </w:rPr>
        <w:t>Своими результатами она подтвердила</w:t>
      </w:r>
      <w:r w:rsidR="001B384F">
        <w:rPr>
          <w:rFonts w:ascii="Times New Roman" w:eastAsia="Times New Roman" w:hAnsi="Times New Roman" w:cs="Times New Roman"/>
          <w:sz w:val="32"/>
          <w:szCs w:val="32"/>
        </w:rPr>
        <w:t xml:space="preserve"> свои знания по русскому языку.</w:t>
      </w:r>
      <w:r w:rsidR="001B384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Она</w:t>
      </w:r>
      <w:r w:rsidR="00B66B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имее</w:t>
      </w:r>
      <w:r w:rsidR="00B66B65">
        <w:rPr>
          <w:rFonts w:ascii="Times New Roman" w:hAnsi="Times New Roman" w:cs="Times New Roman"/>
          <w:sz w:val="32"/>
          <w:szCs w:val="32"/>
        </w:rPr>
        <w:t>т отличный</w:t>
      </w:r>
      <w:r w:rsidR="001B384F">
        <w:rPr>
          <w:rFonts w:ascii="Times New Roman" w:hAnsi="Times New Roman" w:cs="Times New Roman"/>
          <w:sz w:val="32"/>
          <w:szCs w:val="32"/>
        </w:rPr>
        <w:t xml:space="preserve"> уровень усвоения материала основной школы по русскому языку.</w:t>
      </w:r>
      <w:r w:rsidR="001B384F">
        <w:rPr>
          <w:sz w:val="32"/>
          <w:szCs w:val="32"/>
        </w:rPr>
        <w:t xml:space="preserve">  </w:t>
      </w:r>
    </w:p>
    <w:p w:rsidR="00201F52" w:rsidRDefault="00201F52"/>
    <w:sectPr w:rsidR="00201F52" w:rsidSect="006345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4F"/>
    <w:rsid w:val="001B384F"/>
    <w:rsid w:val="002014B2"/>
    <w:rsid w:val="00201F52"/>
    <w:rsid w:val="00301E70"/>
    <w:rsid w:val="0063459C"/>
    <w:rsid w:val="0063597A"/>
    <w:rsid w:val="00720177"/>
    <w:rsid w:val="008D63A9"/>
    <w:rsid w:val="009256B3"/>
    <w:rsid w:val="00994293"/>
    <w:rsid w:val="00B66B65"/>
    <w:rsid w:val="00BD23B4"/>
    <w:rsid w:val="00C42839"/>
    <w:rsid w:val="00F0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F67A0-5882-4788-9D44-EE5BD71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384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B384F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basedOn w:val="a0"/>
    <w:link w:val="20"/>
    <w:locked/>
    <w:rsid w:val="001B38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384F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rsid w:val="001B38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Заголовок №3"/>
    <w:basedOn w:val="a0"/>
    <w:rsid w:val="001B384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1B3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1B384F"/>
  </w:style>
  <w:style w:type="paragraph" w:styleId="a6">
    <w:name w:val="Balloon Text"/>
    <w:basedOn w:val="a"/>
    <w:link w:val="a7"/>
    <w:uiPriority w:val="99"/>
    <w:semiHidden/>
    <w:unhideWhenUsed/>
    <w:rsid w:val="0063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</cp:revision>
  <cp:lastPrinted>2022-04-04T15:59:00Z</cp:lastPrinted>
  <dcterms:created xsi:type="dcterms:W3CDTF">2022-04-27T17:46:00Z</dcterms:created>
  <dcterms:modified xsi:type="dcterms:W3CDTF">2022-04-27T17:46:00Z</dcterms:modified>
</cp:coreProperties>
</file>